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6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649"/>
        <w:gridCol w:w="1350"/>
        <w:gridCol w:w="4745"/>
        <w:gridCol w:w="1121"/>
        <w:gridCol w:w="917"/>
        <w:gridCol w:w="1133"/>
        <w:gridCol w:w="1134"/>
      </w:tblGrid>
      <w:tr w:rsidR="005A1D7C" w:rsidRPr="003821DE" w14:paraId="157F9631" w14:textId="77777777" w:rsidTr="00BC66A0">
        <w:trPr>
          <w:trHeight w:val="454"/>
          <w:jc w:val="center"/>
        </w:trPr>
        <w:tc>
          <w:tcPr>
            <w:tcW w:w="12601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8DCB" w14:textId="77777777" w:rsidR="005A1D7C" w:rsidRPr="003821DE" w:rsidRDefault="005A1D7C" w:rsidP="00BC66A0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科研项目情况</w:t>
            </w:r>
          </w:p>
        </w:tc>
      </w:tr>
      <w:tr w:rsidR="005A1D7C" w14:paraId="67F1FA34" w14:textId="77777777" w:rsidTr="00BC66A0">
        <w:trPr>
          <w:trHeight w:val="454"/>
          <w:jc w:val="center"/>
        </w:trPr>
        <w:tc>
          <w:tcPr>
            <w:tcW w:w="12601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896D" w14:textId="77777777" w:rsidR="005A1D7C" w:rsidRDefault="005A1D7C" w:rsidP="00BC66A0">
            <w:pPr>
              <w:jc w:val="left"/>
              <w:rPr>
                <w:b/>
              </w:rPr>
            </w:pPr>
            <w:r w:rsidRPr="003821DE">
              <w:rPr>
                <w:rFonts w:ascii="黑体" w:eastAsia="黑体" w:hAnsi="黑体" w:cs="宋体" w:hint="eastAsia"/>
                <w:sz w:val="24"/>
                <w:szCs w:val="24"/>
              </w:rPr>
              <w:t>（一）国家级科研项目</w:t>
            </w:r>
          </w:p>
        </w:tc>
      </w:tr>
      <w:tr w:rsidR="005A1D7C" w14:paraId="5FD52CF7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9467" w14:textId="77777777" w:rsidR="005A1D7C" w:rsidRDefault="005A1D7C" w:rsidP="00BC66A0">
            <w:pPr>
              <w:ind w:leftChars="-50" w:left="-105" w:rightChars="-50" w:right="-10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264" w14:textId="77777777" w:rsidR="005A1D7C" w:rsidRDefault="005A1D7C" w:rsidP="00BC66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项目来源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A167" w14:textId="77777777" w:rsidR="005A1D7C" w:rsidRDefault="005A1D7C" w:rsidP="00BC66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项目类型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B58D" w14:textId="77777777" w:rsidR="005A1D7C" w:rsidRDefault="005A1D7C" w:rsidP="00BC66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项目（课题）名称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A07D" w14:textId="77777777" w:rsidR="005A1D7C" w:rsidRDefault="005A1D7C" w:rsidP="00BC66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项目编号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B314" w14:textId="77777777" w:rsidR="005A1D7C" w:rsidRDefault="005A1D7C" w:rsidP="00BC66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CDAC" w14:textId="77777777" w:rsidR="005A1D7C" w:rsidRDefault="005A1D7C" w:rsidP="00BC66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立项</w:t>
            </w:r>
          </w:p>
          <w:p w14:paraId="52551D4B" w14:textId="77777777" w:rsidR="005A1D7C" w:rsidRDefault="005A1D7C" w:rsidP="00BC66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FF9" w14:textId="77777777" w:rsidR="005A1D7C" w:rsidRDefault="005A1D7C" w:rsidP="00BC66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起讫</w:t>
            </w:r>
          </w:p>
          <w:p w14:paraId="26D8A240" w14:textId="77777777" w:rsidR="005A1D7C" w:rsidRDefault="005A1D7C" w:rsidP="00BC66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</w:tr>
      <w:tr w:rsidR="005A1D7C" w14:paraId="78EF8FCA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F705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4E2" w14:textId="77777777" w:rsidR="005A1D7C" w:rsidRDefault="005A1D7C" w:rsidP="00BC66A0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国家社会科学基金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B98A" w14:textId="77777777" w:rsidR="005A1D7C" w:rsidRDefault="005A1D7C" w:rsidP="00BC66A0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青年项目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AB23" w14:textId="77777777" w:rsidR="005A1D7C" w:rsidRDefault="005A1D7C" w:rsidP="00BC66A0">
            <w:pPr>
              <w:pStyle w:val="TableParagraph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红色影视传播对青少年国家认同的影响研究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4CE8" w14:textId="77777777" w:rsidR="005A1D7C" w:rsidRDefault="005A1D7C" w:rsidP="00BC66A0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18CKS040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F66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434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8B29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201806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202106</w:t>
            </w:r>
          </w:p>
        </w:tc>
      </w:tr>
      <w:tr w:rsidR="005A1D7C" w14:paraId="0AC584F9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27CE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C135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国家社会科学基金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F102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青年项目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C301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先秦诸子“善”的观念史研究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B8B6" w14:textId="77777777" w:rsidR="005A1D7C" w:rsidRDefault="005A1D7C" w:rsidP="00BC66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20CZX023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CC33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李国斌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8F34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8D16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202009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202312</w:t>
            </w:r>
          </w:p>
        </w:tc>
      </w:tr>
      <w:tr w:rsidR="005A1D7C" w14:paraId="0CB8A8AB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0139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CD76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国家社会科学基金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F4F7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西部项目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A469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十八大以来中国共产党全球治理能力建设研究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3393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16XDJ026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9AA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刘世强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81BC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0779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201606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201909</w:t>
            </w:r>
          </w:p>
        </w:tc>
      </w:tr>
      <w:tr w:rsidR="005A1D7C" w14:paraId="090406E7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767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D57F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国家社会科学基金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4321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一般项目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23B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近代中国外商债券市场研究（</w:t>
            </w:r>
            <w:r>
              <w:rPr>
                <w:rFonts w:ascii="宋体" w:hAnsi="宋体" w:cs="宋体" w:hint="eastAsia"/>
                <w:szCs w:val="21"/>
              </w:rPr>
              <w:t>1873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1941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88F1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19BZS113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7AE4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郭岩伟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41AF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D400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201907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202206</w:t>
            </w:r>
          </w:p>
        </w:tc>
      </w:tr>
      <w:tr w:rsidR="005A1D7C" w14:paraId="07801808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8BFA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01A4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国家社会科学基金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A1F4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一般项目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0262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清代的礼书编撰与礼学研究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1D14" w14:textId="77777777" w:rsidR="005A1D7C" w:rsidRDefault="005A1D7C" w:rsidP="00BC66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18BZS074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9F1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苏正道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2594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6CFE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201806</w:t>
            </w:r>
            <w:r>
              <w:rPr>
                <w:rFonts w:ascii="宋体" w:hAnsi="宋体" w:cs="宋体" w:hint="eastAsia"/>
                <w:szCs w:val="21"/>
              </w:rPr>
              <w:t>至今</w:t>
            </w:r>
          </w:p>
        </w:tc>
      </w:tr>
      <w:tr w:rsidR="005A1D7C" w14:paraId="50D42708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9085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1F33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国家社会科学基金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BC0B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一般项目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EE00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亚相容逻辑的置信语义研究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785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20BZX108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13FD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付敏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8D02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2CC4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202009</w:t>
            </w:r>
            <w:r>
              <w:rPr>
                <w:rFonts w:ascii="宋体" w:hAnsi="宋体" w:cs="宋体" w:hint="eastAsia"/>
                <w:szCs w:val="21"/>
              </w:rPr>
              <w:t>—</w:t>
            </w:r>
            <w:r>
              <w:rPr>
                <w:rFonts w:ascii="宋体" w:hAnsi="宋体" w:cs="宋体" w:hint="eastAsia"/>
                <w:szCs w:val="21"/>
              </w:rPr>
              <w:t>202309</w:t>
            </w:r>
          </w:p>
        </w:tc>
      </w:tr>
      <w:tr w:rsidR="005A1D7C" w:rsidRPr="003821DE" w14:paraId="3460F7F5" w14:textId="77777777" w:rsidTr="00BC66A0">
        <w:trPr>
          <w:trHeight w:val="454"/>
          <w:jc w:val="center"/>
        </w:trPr>
        <w:tc>
          <w:tcPr>
            <w:tcW w:w="126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30D9" w14:textId="77777777" w:rsidR="005A1D7C" w:rsidRPr="003821DE" w:rsidRDefault="005A1D7C" w:rsidP="00BC66A0">
            <w:pPr>
              <w:jc w:val="left"/>
              <w:rPr>
                <w:rFonts w:ascii="黑体" w:eastAsia="黑体" w:hAnsi="黑体" w:cs="宋体"/>
                <w:szCs w:val="21"/>
              </w:rPr>
            </w:pPr>
            <w:r w:rsidRPr="003821DE">
              <w:rPr>
                <w:rFonts w:ascii="黑体" w:eastAsia="黑体" w:hAnsi="黑体" w:cs="宋体" w:hint="eastAsia"/>
                <w:sz w:val="24"/>
                <w:szCs w:val="24"/>
              </w:rPr>
              <w:t>（二）其他代表性科研项目</w:t>
            </w:r>
          </w:p>
        </w:tc>
      </w:tr>
      <w:tr w:rsidR="005A1D7C" w14:paraId="4A5B1C18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470D" w14:textId="77777777" w:rsidR="005A1D7C" w:rsidRDefault="005A1D7C" w:rsidP="00BC66A0"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776B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 w:val="22"/>
              </w:rPr>
              <w:t>项目来源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1877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 w:val="22"/>
              </w:rPr>
              <w:t>项目类型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69D7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 w:val="22"/>
              </w:rPr>
              <w:t>项目（课题）名称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4A6C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 w:val="22"/>
              </w:rPr>
              <w:t>项目编号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1209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 w:val="22"/>
              </w:rPr>
              <w:t>负责人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C666" w14:textId="77777777" w:rsidR="005A1D7C" w:rsidRDefault="005A1D7C" w:rsidP="00BC66A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立项</w:t>
            </w:r>
          </w:p>
          <w:p w14:paraId="2F751CCF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FE73" w14:textId="77777777" w:rsidR="005A1D7C" w:rsidRDefault="005A1D7C" w:rsidP="00BC66A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起讫</w:t>
            </w:r>
          </w:p>
          <w:p w14:paraId="17D46609" w14:textId="77777777" w:rsidR="005A1D7C" w:rsidRDefault="005A1D7C" w:rsidP="00BC66A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</w:tr>
      <w:tr w:rsidR="005A1D7C" w14:paraId="56652C7E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A0BC" w14:textId="77777777" w:rsidR="005A1D7C" w:rsidRDefault="005A1D7C" w:rsidP="00BC66A0">
            <w:pPr>
              <w:jc w:val="center"/>
              <w:rPr>
                <w:b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1DE" w14:textId="77777777" w:rsidR="005A1D7C" w:rsidRDefault="005A1D7C" w:rsidP="00BC66A0">
            <w:pPr>
              <w:jc w:val="center"/>
              <w:rPr>
                <w:b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CFB" w14:textId="77777777" w:rsidR="005A1D7C" w:rsidRDefault="005A1D7C" w:rsidP="00BC66A0">
            <w:pPr>
              <w:jc w:val="center"/>
              <w:rPr>
                <w:b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专项任务项目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2247" w14:textId="77777777" w:rsidR="005A1D7C" w:rsidRDefault="005A1D7C" w:rsidP="00BC66A0">
            <w:pPr>
              <w:jc w:val="center"/>
              <w:rPr>
                <w:b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新时代中国共产党领导核心与执政能力建设研究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B025" w14:textId="77777777" w:rsidR="005A1D7C" w:rsidRDefault="005A1D7C" w:rsidP="00BC66A0">
            <w:pPr>
              <w:jc w:val="center"/>
              <w:rPr>
                <w:b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18JF140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7AE" w14:textId="77777777" w:rsidR="005A1D7C" w:rsidRDefault="005A1D7C" w:rsidP="00BC66A0">
            <w:pPr>
              <w:jc w:val="center"/>
              <w:rPr>
                <w:b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唐晓勇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78B0" w14:textId="77777777" w:rsidR="005A1D7C" w:rsidRDefault="005A1D7C" w:rsidP="00BC66A0">
            <w:pPr>
              <w:jc w:val="center"/>
              <w:rPr>
                <w:b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E6E8" w14:textId="77777777" w:rsidR="005A1D7C" w:rsidRDefault="005A1D7C" w:rsidP="00BC66A0">
            <w:pPr>
              <w:jc w:val="center"/>
              <w:rPr>
                <w:b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201804-201805</w:t>
            </w:r>
          </w:p>
        </w:tc>
      </w:tr>
      <w:tr w:rsidR="005A1D7C" w14:paraId="05E3FACE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24A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25A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E138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pacing w:val="11"/>
                <w:sz w:val="22"/>
              </w:rPr>
              <w:t>西部和边疆项目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18D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习近平新时代中国特色社会主义思想有机融入“马克思主义基本原理概论”课教学研究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FC9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19JDSZK031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433E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</w:rPr>
              <w:t>查少刚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43EB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502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201903-202112</w:t>
            </w:r>
          </w:p>
        </w:tc>
      </w:tr>
      <w:tr w:rsidR="005A1D7C" w14:paraId="3FEAB004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765F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E39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0F57" w14:textId="77777777" w:rsidR="005A1D7C" w:rsidRDefault="005A1D7C" w:rsidP="00BC66A0">
            <w:pPr>
              <w:jc w:val="center"/>
              <w:rPr>
                <w:rFonts w:ascii="宋体" w:hAnsi="宋体" w:cs="宋体"/>
                <w:spacing w:val="11"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规划基金项目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20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中国共产党制度治党思想的历史由来与经验启示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23F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19YJA710032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8F8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任志江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B94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E27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201903-202112</w:t>
            </w:r>
          </w:p>
        </w:tc>
      </w:tr>
      <w:tr w:rsidR="005A1D7C" w14:paraId="6D572733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4E50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2A2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1061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青年基金项目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0B4A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新时代推进中国特色社会主义平等的理论与实践研究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FC9D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19YJC710055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7A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秦慧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7F5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51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201903-202108</w:t>
            </w:r>
          </w:p>
        </w:tc>
      </w:tr>
      <w:tr w:rsidR="005A1D7C" w14:paraId="1CE0F3F2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B32F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DC0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DD19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专项任务项目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8C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高校形势与政策课教学创新研究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3C2E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16JDSZK103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48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唐晓勇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CC8B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F13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201602-201910</w:t>
            </w:r>
          </w:p>
        </w:tc>
      </w:tr>
      <w:tr w:rsidR="005A1D7C" w14:paraId="607E892F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5564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CC4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59E6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专项任务项目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1AD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“双循环反哺式”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思政课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教学方法的改革探索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2A8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17JDSZK118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B41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吴玉平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A6F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9A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201707-202012</w:t>
            </w:r>
          </w:p>
        </w:tc>
      </w:tr>
      <w:tr w:rsidR="005A1D7C" w14:paraId="36D9299A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AEC8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1F4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9A91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专项任务项目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9A3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基于“知识—素质—能力”目标达成度的“思政课”教学方法改革探索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459D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16JDSZK102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67C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刘芳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618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7E8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201609-201912</w:t>
            </w:r>
          </w:p>
        </w:tc>
      </w:tr>
      <w:tr w:rsidR="005A1D7C" w14:paraId="4A3E9848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D3C2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990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D245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西部和边疆项目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742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</w:t>
            </w:r>
            <w:r>
              <w:rPr>
                <w:rFonts w:ascii="宋体" w:hAnsi="宋体" w:cs="宋体" w:hint="eastAsia"/>
                <w:sz w:val="22"/>
              </w:rPr>
              <w:t>世纪上半叶西康地区城市发展研究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39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18XJC770007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1ADF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刘杨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AFE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46E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201808-202012</w:t>
            </w:r>
          </w:p>
        </w:tc>
      </w:tr>
      <w:tr w:rsidR="005A1D7C" w14:paraId="544DD0D4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DADF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793F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6BB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青年基金项目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C8B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清代至民国成都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平原堰长制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与水利共同体研究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E45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20YJC770037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F87B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袁上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71D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C87B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202003-202312</w:t>
            </w:r>
          </w:p>
        </w:tc>
      </w:tr>
      <w:tr w:rsidR="005A1D7C" w14:paraId="3E16936F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D0E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C5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1872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西部和边疆项目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B91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近代珠江沿岸城市发展研究（</w:t>
            </w:r>
            <w:r>
              <w:rPr>
                <w:rFonts w:ascii="宋体" w:hAnsi="宋体" w:cs="宋体" w:hint="eastAsia"/>
                <w:sz w:val="22"/>
              </w:rPr>
              <w:t>1840</w:t>
            </w:r>
            <w:r>
              <w:rPr>
                <w:rFonts w:ascii="宋体" w:hAnsi="宋体" w:cs="宋体" w:hint="eastAsia"/>
                <w:sz w:val="22"/>
              </w:rPr>
              <w:t>—</w:t>
            </w:r>
            <w:r>
              <w:rPr>
                <w:rFonts w:ascii="宋体" w:hAnsi="宋体" w:cs="宋体" w:hint="eastAsia"/>
                <w:sz w:val="22"/>
              </w:rPr>
              <w:t>1945</w:t>
            </w:r>
            <w:r>
              <w:rPr>
                <w:rFonts w:ascii="宋体" w:hAnsi="宋体" w:cs="宋体" w:hint="eastAsia"/>
                <w:sz w:val="22"/>
              </w:rPr>
              <w:t>）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B9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20XJC770003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2DC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陆雨思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204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8BC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202003-202312</w:t>
            </w:r>
          </w:p>
        </w:tc>
      </w:tr>
      <w:tr w:rsidR="005A1D7C" w14:paraId="4CDBA544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501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4C5F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BD84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西部和边疆项目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5C1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近代中国橡胶股票研究：西商众业公所视角下的重新审视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21B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18XJC770001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1D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郭岩伟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5C0E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6BF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201808-202112</w:t>
            </w:r>
          </w:p>
        </w:tc>
      </w:tr>
      <w:tr w:rsidR="005A1D7C" w14:paraId="6F8CB2D5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06EF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C18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教育部人文社会科学研究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8B64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青年基金项目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5C3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高校教师教学力培育模式创新研究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582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EIA190508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0C5B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李颖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F07F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38A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201909-202109</w:t>
            </w:r>
          </w:p>
        </w:tc>
      </w:tr>
      <w:tr w:rsidR="005A1D7C" w14:paraId="731C85DD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8B9F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82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BC2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重大项目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85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四川乡村治理制度创新研究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1CA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SC20ZD010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C82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任志江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651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72A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202012-202112</w:t>
            </w:r>
          </w:p>
        </w:tc>
      </w:tr>
      <w:tr w:rsidR="005A1D7C" w14:paraId="67BBBBAB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66CC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6F2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439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重大委托</w:t>
            </w:r>
          </w:p>
          <w:p w14:paraId="666A238F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（招标）项目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17E4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网络与数字时代增强中华文化全球影响力的关键途径研究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51BA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SC20ZDZW015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4CDA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韩源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F97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6C3A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202008-202212</w:t>
            </w:r>
          </w:p>
        </w:tc>
      </w:tr>
      <w:tr w:rsidR="005A1D7C" w14:paraId="7282D480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7DB8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33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7BB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重点项目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409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执政能力视域下中国共产党领导核心建设研究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02D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SC18A033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0DB4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唐晓勇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7CF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1F7D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201810-201910</w:t>
            </w:r>
          </w:p>
        </w:tc>
      </w:tr>
      <w:tr w:rsidR="005A1D7C" w14:paraId="023FBBE7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764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E89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CAB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一般项目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8A8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全球治理中的国际投资规则变革及中国应对策略研究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16F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SC20B104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9EC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张小波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48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2F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202008-202306</w:t>
            </w:r>
          </w:p>
        </w:tc>
      </w:tr>
      <w:tr w:rsidR="005A1D7C" w14:paraId="2742477B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2E8F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132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523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专项项目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4D9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国家治理现代化视域下的制度治党问题研究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46C4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SC19ZT004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B90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任志江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03A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194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202001-202101</w:t>
            </w:r>
          </w:p>
        </w:tc>
      </w:tr>
      <w:tr w:rsidR="005A1D7C" w14:paraId="3AFBFCF1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043D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67B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6D64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重点项目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63DA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四川县域民生帮扶体系建设研究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89D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XY2017052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1F2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张鹏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0D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51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201705-201805</w:t>
            </w:r>
          </w:p>
        </w:tc>
      </w:tr>
      <w:tr w:rsidR="005A1D7C" w14:paraId="08541A09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7C32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716B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D50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青年项目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98D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后小康社会贫困治理的战略意义、现实困境与路径选择研究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DFB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SC20C040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1F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秦慧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BCE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7DCE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202008-202109</w:t>
            </w:r>
          </w:p>
        </w:tc>
      </w:tr>
      <w:tr w:rsidR="005A1D7C" w14:paraId="22CD05A9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88B7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5DD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174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青年项目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984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“一带一路”推进中的中国大国意识研究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5B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SC18C042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263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王翔宇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6D7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5AD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201810-201810</w:t>
            </w:r>
          </w:p>
        </w:tc>
      </w:tr>
      <w:tr w:rsidR="005A1D7C" w14:paraId="5B532EC6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DB2B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D1FF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12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青年项目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73E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西方科技政策责任范式的演变及启示研究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48FF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SC19C052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25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敬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狄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3D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6C5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201910-202010</w:t>
            </w:r>
          </w:p>
        </w:tc>
      </w:tr>
      <w:tr w:rsidR="005A1D7C" w14:paraId="38D6BE1F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498F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E7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076F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青年项目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F3C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新中国成立以来四川凉山州城镇化的历史经验研究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296D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SC19C043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0D2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刘杨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AE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96B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201910-202010</w:t>
            </w:r>
          </w:p>
        </w:tc>
      </w:tr>
      <w:tr w:rsidR="005A1D7C" w14:paraId="5946F573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7358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C6C4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834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一般项目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E50E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融入“区块链”技术的四川文化创意产业的发展新趋势研究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0C7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SC19B135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553F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黄益倩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434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E7B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201910-202010</w:t>
            </w:r>
          </w:p>
        </w:tc>
      </w:tr>
      <w:tr w:rsidR="005A1D7C" w14:paraId="01793A12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2FCC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519E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四川省社科规划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03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规划项目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60D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我国统筹城乡民生保障制度现代化的历史进程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丶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基本经验和效能提升研究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03AD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SC19ZT006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BDE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张鹏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B17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2A6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202001-202101</w:t>
            </w:r>
          </w:p>
        </w:tc>
      </w:tr>
      <w:tr w:rsidR="005A1D7C" w14:paraId="35A3E8A2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66EF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09D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四川省科技厅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787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软科学计划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19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全面从严治党的实践机制论纲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941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20RKX067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F12D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唐晓勇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156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EF6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202001-202012</w:t>
            </w:r>
          </w:p>
        </w:tc>
      </w:tr>
      <w:tr w:rsidR="005A1D7C" w14:paraId="6B184D8C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5AC0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7807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四川省科技厅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7D3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软科学计划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495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新时代产融结合规制研究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839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2018ZR0356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405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张鹏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4AD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291E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201807-201912</w:t>
            </w:r>
          </w:p>
        </w:tc>
      </w:tr>
      <w:tr w:rsidR="005A1D7C" w14:paraId="7F28C37F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D20C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D645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西充县发展和</w:t>
            </w:r>
            <w:proofErr w:type="gramStart"/>
            <w:r>
              <w:rPr>
                <w:rFonts w:ascii="宋体" w:hAnsi="宋体" w:cs="宋体" w:hint="eastAsia"/>
                <w:spacing w:val="-11"/>
                <w:sz w:val="22"/>
              </w:rPr>
              <w:t>改革局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12F2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横向项目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DC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西充县十四五规划编制服务采购项目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5E70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2020090043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D7A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毛中根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719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B028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202004-202009</w:t>
            </w:r>
          </w:p>
        </w:tc>
      </w:tr>
      <w:tr w:rsidR="005A1D7C" w14:paraId="19C40063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DE97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1FA6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绵竹市政法委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E02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横向项目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D82A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乡村振兴社会治理法制研究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C4F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2019110050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B6B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张欣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324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6769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201906-201912</w:t>
            </w:r>
          </w:p>
        </w:tc>
      </w:tr>
      <w:tr w:rsidR="005A1D7C" w14:paraId="6F01C328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9642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0F9B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pacing w:val="-11"/>
                <w:sz w:val="22"/>
              </w:rPr>
              <w:t>四川协力公益发展中心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9EE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横向项目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C57C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共青团四川省委“童伴计划”项目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D72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2019060005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BF7D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邓湘树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89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24CE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201810-201903</w:t>
            </w:r>
          </w:p>
        </w:tc>
      </w:tr>
      <w:tr w:rsidR="005A1D7C" w14:paraId="46BA39B2" w14:textId="77777777" w:rsidTr="00BC66A0">
        <w:trPr>
          <w:trHeight w:val="454"/>
          <w:jc w:val="center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CAF2" w14:textId="77777777" w:rsidR="005A1D7C" w:rsidRDefault="005A1D7C" w:rsidP="00BC66A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1AB" w14:textId="77777777" w:rsidR="005A1D7C" w:rsidRDefault="005A1D7C" w:rsidP="00BC66A0">
            <w:pPr>
              <w:jc w:val="center"/>
              <w:rPr>
                <w:rFonts w:ascii="宋体" w:hAnsi="宋体" w:cs="宋体"/>
                <w:spacing w:val="-11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北京用友公益基金会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791A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横向项目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4F7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近代中国企业中的政府特许经营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权资料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整理与研究项目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9C41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2018120027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18E5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郭岩伟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D446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350E" w14:textId="77777777" w:rsidR="005A1D7C" w:rsidRDefault="005A1D7C" w:rsidP="00BC66A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201811-202012</w:t>
            </w:r>
          </w:p>
        </w:tc>
      </w:tr>
    </w:tbl>
    <w:p w14:paraId="10487A32" w14:textId="77777777" w:rsidR="000873E5" w:rsidRDefault="000873E5"/>
    <w:sectPr w:rsidR="000873E5" w:rsidSect="005A1D7C">
      <w:pgSz w:w="15840" w:h="12240" w:orient="landscape"/>
      <w:pgMar w:top="1440" w:right="1440" w:bottom="1440" w:left="144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B6421" w14:textId="77777777" w:rsidR="000D5939" w:rsidRDefault="000D5939" w:rsidP="005A1D7C">
      <w:r>
        <w:separator/>
      </w:r>
    </w:p>
  </w:endnote>
  <w:endnote w:type="continuationSeparator" w:id="0">
    <w:p w14:paraId="1B6C2978" w14:textId="77777777" w:rsidR="000D5939" w:rsidRDefault="000D5939" w:rsidP="005A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CD08C" w14:textId="77777777" w:rsidR="000D5939" w:rsidRDefault="000D5939" w:rsidP="005A1D7C">
      <w:r>
        <w:separator/>
      </w:r>
    </w:p>
  </w:footnote>
  <w:footnote w:type="continuationSeparator" w:id="0">
    <w:p w14:paraId="310AE5F7" w14:textId="77777777" w:rsidR="000D5939" w:rsidRDefault="000D5939" w:rsidP="005A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0D"/>
    <w:rsid w:val="000873E5"/>
    <w:rsid w:val="000D5939"/>
    <w:rsid w:val="001C2282"/>
    <w:rsid w:val="002835D2"/>
    <w:rsid w:val="005A1D7C"/>
    <w:rsid w:val="0084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517041-761D-4541-9CC3-E8801E9E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D7C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A1D7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一心</dc:creator>
  <cp:keywords/>
  <dc:description/>
  <cp:lastModifiedBy>马 一心</cp:lastModifiedBy>
  <cp:revision>2</cp:revision>
  <dcterms:created xsi:type="dcterms:W3CDTF">2021-02-04T08:56:00Z</dcterms:created>
  <dcterms:modified xsi:type="dcterms:W3CDTF">2021-02-04T08:56:00Z</dcterms:modified>
</cp:coreProperties>
</file>